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FD" w:rsidRPr="00635AFD" w:rsidRDefault="00635AFD" w:rsidP="00635AFD">
      <w:pPr>
        <w:shd w:val="clear" w:color="auto" w:fill="FFFFFF"/>
        <w:spacing w:before="240" w:after="120" w:line="240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  <w:t>П</w:t>
      </w:r>
      <w:r w:rsidRPr="00635AFD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  <w:t>рофилак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  <w:t>тика кори. Памятка для родителей.</w:t>
      </w:r>
    </w:p>
    <w:p w:rsidR="00635AFD" w:rsidRDefault="00635AFD" w:rsidP="00635AF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noProof/>
          <w:color w:val="3B3B3B"/>
          <w:lang w:eastAsia="ru-RU"/>
        </w:rPr>
        <w:drawing>
          <wp:inline distT="0" distB="0" distL="0" distR="0" wp14:anchorId="21117108" wp14:editId="63C3D996">
            <wp:extent cx="5353050" cy="3429000"/>
            <wp:effectExtent l="0" t="0" r="0" b="0"/>
            <wp:docPr id="1" name="Рисунок 1" descr="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FD" w:rsidRPr="00635AFD" w:rsidRDefault="00635AFD" w:rsidP="00635AF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B3B3B"/>
          <w:lang w:eastAsia="ru-RU"/>
        </w:rPr>
      </w:pP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b/>
          <w:i/>
          <w:iCs/>
          <w:color w:val="3B3B3B"/>
          <w:u w:val="single"/>
          <w:lang w:eastAsia="ru-RU"/>
        </w:rPr>
        <w:t>Корь</w:t>
      </w:r>
      <w:r w:rsidRPr="00635AFD">
        <w:rPr>
          <w:rFonts w:ascii="Georgia" w:eastAsia="Times New Roman" w:hAnsi="Georgia" w:cs="Times New Roman"/>
          <w:b/>
          <w:color w:val="3B3B3B"/>
          <w:u w:val="single"/>
          <w:lang w:eastAsia="ru-RU"/>
        </w:rPr>
        <w:t> </w:t>
      </w:r>
      <w:r w:rsidRPr="00635AFD">
        <w:rPr>
          <w:rFonts w:ascii="Georgia" w:eastAsia="Times New Roman" w:hAnsi="Georgia" w:cs="Times New Roman"/>
          <w:color w:val="3B3B3B"/>
          <w:lang w:eastAsia="ru-RU"/>
        </w:rPr>
        <w:t>-  острое инфекционное заболевание, характеризующееся подъемом температуры до 38-40° С,  общей интоксикацией, воспалительными явлениями со стороны слизистых глаз, носоглотки, верхних дыхательных путей, поэтапным появлением сыпи.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b/>
          <w:i/>
          <w:iCs/>
          <w:color w:val="3B3B3B"/>
          <w:u w:val="single"/>
          <w:lang w:eastAsia="ru-RU"/>
        </w:rPr>
        <w:t>Возбудитель кори</w:t>
      </w:r>
      <w:r w:rsidRPr="00635AFD">
        <w:rPr>
          <w:rFonts w:ascii="Georgia" w:eastAsia="Times New Roman" w:hAnsi="Georgia" w:cs="Times New Roman"/>
          <w:i/>
          <w:iCs/>
          <w:color w:val="3B3B3B"/>
          <w:lang w:eastAsia="ru-RU"/>
        </w:rPr>
        <w:t xml:space="preserve"> – вирус</w:t>
      </w:r>
      <w:r w:rsidRPr="00635AFD">
        <w:rPr>
          <w:rFonts w:ascii="Georgia" w:eastAsia="Times New Roman" w:hAnsi="Georgia" w:cs="Times New Roman"/>
          <w:color w:val="3B3B3B"/>
          <w:lang w:eastAsia="ru-RU"/>
        </w:rPr>
        <w:t>, во внешней среде не устойчив: погибает при комнатной температуре в течение 5-6 часов, под влиянием солнечного света, ультрафиолетовых лучей, при нагревании до 50˚ С.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i/>
          <w:iCs/>
          <w:color w:val="3B3B3B"/>
          <w:lang w:eastAsia="ru-RU"/>
        </w:rPr>
        <w:t>Резервуар и источник инфекции</w:t>
      </w:r>
      <w:r w:rsidRPr="00635AFD">
        <w:rPr>
          <w:rFonts w:ascii="Georgia" w:eastAsia="Times New Roman" w:hAnsi="Georgia" w:cs="Times New Roman"/>
          <w:color w:val="3B3B3B"/>
          <w:lang w:eastAsia="ru-RU"/>
        </w:rPr>
        <w:t> – больной человек. Заразительность больного составляет 8-10 дней.  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i/>
          <w:iCs/>
          <w:color w:val="3B3B3B"/>
          <w:lang w:eastAsia="ru-RU"/>
        </w:rPr>
        <w:t>Естественная восприимчивость людей</w:t>
      </w:r>
      <w:r w:rsidRPr="00635AFD">
        <w:rPr>
          <w:rFonts w:ascii="Georgia" w:eastAsia="Times New Roman" w:hAnsi="Georgia" w:cs="Times New Roman"/>
          <w:color w:val="3B3B3B"/>
          <w:lang w:eastAsia="ru-RU"/>
        </w:rPr>
        <w:t> очень высокая, после заболевания вырабатывается  иммунитет на всю жизнь. Повторные заболевания корью крайне редки.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lastRenderedPageBreak/>
        <w:t>Распространение вируса происходит воздушно-капельным путем,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больной корью.  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Высокая и всеобщая восприимчивость к кори в сочетании с легкостью передачи возбудителя обуславливает её широкое распространение, в первую очередь среди детей.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В последнее время в связи с массовой противокоревой иммунизацией детей все чаще стали болеть корью взрослые, отличительной чертой заболевания у взрослых является выраженная интоксикация.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i/>
          <w:iCs/>
          <w:color w:val="3B3B3B"/>
          <w:lang w:eastAsia="ru-RU"/>
        </w:rPr>
        <w:t>Клиническая картина – </w:t>
      </w:r>
      <w:r w:rsidRPr="00635AFD">
        <w:rPr>
          <w:rFonts w:ascii="Georgia" w:eastAsia="Times New Roman" w:hAnsi="Georgia" w:cs="Times New Roman"/>
          <w:color w:val="3B3B3B"/>
          <w:lang w:eastAsia="ru-RU"/>
        </w:rPr>
        <w:t>инкубационный (скрытый) период в среднем 9 дней, максимальный - 21 день. Выделяют три периода течения инфекции: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-  катаральный период (период воспаления);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- период высыпаний;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- период реконвалесценции (период выздоровления).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i/>
          <w:iCs/>
          <w:color w:val="3B3B3B"/>
          <w:lang w:eastAsia="ru-RU"/>
        </w:rPr>
        <w:t>Катаральный период</w:t>
      </w:r>
      <w:r w:rsidRPr="00635AFD">
        <w:rPr>
          <w:rFonts w:ascii="Georgia" w:eastAsia="Times New Roman" w:hAnsi="Georgia" w:cs="Times New Roman"/>
          <w:color w:val="3B3B3B"/>
          <w:lang w:eastAsia="ru-RU"/>
        </w:rPr>
        <w:t> начинается остро. Появляются общее недомогание, головная боль, снижение аппетита, нарушение сна.  Повышается температура тела, при тяжелых формах она достигает  39-40˚ С.  С первых дней болезни отмечают насморк с обильными слизистыми выделениями. Развивается сухой кашель,  у детей он часто становится грубым, «лающим», появляются  осиплость голоса, покраснение слизистых век, светобоязнь.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В целом катаральный период  продолжается 3-5 дней, у взрослых иногда затягивается до 6-8 дней.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i/>
          <w:iCs/>
          <w:color w:val="3B3B3B"/>
          <w:lang w:eastAsia="ru-RU"/>
        </w:rPr>
        <w:t>Для периода высыпания </w:t>
      </w:r>
      <w:r w:rsidRPr="00635AFD">
        <w:rPr>
          <w:rFonts w:ascii="Georgia" w:eastAsia="Times New Roman" w:hAnsi="Georgia" w:cs="Times New Roman"/>
          <w:color w:val="3B3B3B"/>
          <w:lang w:eastAsia="ru-RU"/>
        </w:rPr>
        <w:t>характерно появление  сливающейся сыпи в виде пятен розового или красного цвета.</w:t>
      </w:r>
    </w:p>
    <w:p w:rsidR="00635AFD" w:rsidRPr="00635AFD" w:rsidRDefault="00635AFD" w:rsidP="0063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В первый день элементы сыпи появляются за ушами, на волосистой части головы, на лице и шее, верхней части груди;</w:t>
      </w:r>
    </w:p>
    <w:p w:rsidR="00635AFD" w:rsidRPr="00635AFD" w:rsidRDefault="00635AFD" w:rsidP="0063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На второй день высыпания сыпь покрывает туловище и верхнюю  часть рук;</w:t>
      </w:r>
    </w:p>
    <w:p w:rsidR="00635AFD" w:rsidRPr="00635AFD" w:rsidRDefault="00635AFD" w:rsidP="0063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На третьи сутки элементы сыпи выступают на нижних конечностях, а на лице бледнеют.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Период высыпания сопровождает усиление катаральных явлений - насморка, кашля, слезотечения, светобоязни; температура тела высокая.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i/>
          <w:iCs/>
          <w:color w:val="3B3B3B"/>
          <w:lang w:eastAsia="ru-RU"/>
        </w:rPr>
        <w:lastRenderedPageBreak/>
        <w:t>Период реконвалесценции </w:t>
      </w:r>
      <w:r w:rsidRPr="00635AFD">
        <w:rPr>
          <w:rFonts w:ascii="Georgia" w:eastAsia="Times New Roman" w:hAnsi="Georgia" w:cs="Times New Roman"/>
          <w:color w:val="3B3B3B"/>
          <w:lang w:eastAsia="ru-RU"/>
        </w:rPr>
        <w:t>(период выздоровления) проявляется улучшением общего состояния. Нормализуется температура, постепенно исчезают катаральные симптомы. Элементы сыпи бледнеют и исчезают. После её исчезновения  можно наблюдать шелушение кожи, в основном на лице.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i/>
          <w:iCs/>
          <w:color w:val="3B3B3B"/>
          <w:lang w:eastAsia="ru-RU"/>
        </w:rPr>
        <w:t>Осложнения при кори - </w:t>
      </w:r>
      <w:r w:rsidRPr="00635AFD">
        <w:rPr>
          <w:rFonts w:ascii="Georgia" w:eastAsia="Times New Roman" w:hAnsi="Georgia" w:cs="Times New Roman"/>
          <w:color w:val="3B3B3B"/>
          <w:lang w:eastAsia="ru-RU"/>
        </w:rPr>
        <w:t>воспаление легких, носоглотки, конъюнктивы, возможно развитие отита.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b/>
          <w:color w:val="3B3B3B"/>
          <w:u w:val="single"/>
          <w:lang w:eastAsia="ru-RU"/>
        </w:rPr>
      </w:pPr>
      <w:r w:rsidRPr="00635AFD">
        <w:rPr>
          <w:rFonts w:ascii="Georgia" w:eastAsia="Times New Roman" w:hAnsi="Georgia" w:cs="Times New Roman"/>
          <w:b/>
          <w:i/>
          <w:iCs/>
          <w:color w:val="3B3B3B"/>
          <w:u w:val="single"/>
          <w:lang w:eastAsia="ru-RU"/>
        </w:rPr>
        <w:t>Если Вы или Ваш ребенок все же заболели, необходимо</w:t>
      </w:r>
      <w:r w:rsidRPr="00635AFD">
        <w:rPr>
          <w:rFonts w:ascii="Georgia" w:eastAsia="Times New Roman" w:hAnsi="Georgia" w:cs="Times New Roman"/>
          <w:b/>
          <w:color w:val="3B3B3B"/>
          <w:u w:val="single"/>
          <w:lang w:eastAsia="ru-RU"/>
        </w:rPr>
        <w:t>: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 - срочно обратиться за медицинской помощью;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 - не посещать поликлинику самостоятельно, а дождаться врача;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 - до прихода врача свести контакты с родственниками, знакомыми и другими людьми до минимума;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 - при кашле и чихании прикрывать рот и нос, используя носовой платок или салфетку, чаще мыть руки водой с мылом;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- использовать средства защиты органов дыхания (например, маску или марлевую повязку);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 - не заниматься самолечением!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b/>
          <w:color w:val="3B3B3B"/>
          <w:u w:val="single"/>
          <w:lang w:eastAsia="ru-RU"/>
        </w:rPr>
      </w:pPr>
      <w:r w:rsidRPr="00635AFD">
        <w:rPr>
          <w:rFonts w:ascii="Georgia" w:eastAsia="Times New Roman" w:hAnsi="Georgia" w:cs="Times New Roman"/>
          <w:b/>
          <w:i/>
          <w:iCs/>
          <w:color w:val="3B3B3B"/>
          <w:u w:val="single"/>
          <w:lang w:eastAsia="ru-RU"/>
        </w:rPr>
        <w:t>Профилактика кори. </w:t>
      </w:r>
      <w:r w:rsidRPr="00635AFD">
        <w:rPr>
          <w:rFonts w:ascii="Georgia" w:eastAsia="Times New Roman" w:hAnsi="Georgia" w:cs="Times New Roman"/>
          <w:b/>
          <w:color w:val="3B3B3B"/>
          <w:u w:val="single"/>
          <w:lang w:eastAsia="ru-RU"/>
        </w:rPr>
        <w:t>Решающим, доступным и эффективным методом борьбы с инфекцией является вакцинация.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В соответствии с Национальным календарем профилактических прививок плановая вакцинация детям против кори проводится в возрасте 12 месяцев и повторно - в 6 лет.  Также должны прививаться взрослые в возрасте 18-35 лет, не болевшие корью, не привитые ранее или не имеющие сведений о вакцинации против кори (иммунизация проводится двукратно с интервалом не менее 3-х месяцев между прививками).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Вакцинация необходима всем контактировавшим с больным корью, у которых нет достоверных сведений о сделанной прививке против  кори или перенесенной в прошлом кори.</w:t>
      </w:r>
    </w:p>
    <w:p w:rsidR="00635AFD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E33337" w:rsidRPr="00635AFD" w:rsidRDefault="00635AFD" w:rsidP="00635AFD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635AFD">
        <w:rPr>
          <w:rFonts w:ascii="Georgia" w:eastAsia="Times New Roman" w:hAnsi="Georgia" w:cs="Times New Roman"/>
          <w:color w:val="3B3B3B"/>
          <w:lang w:eastAsia="ru-RU"/>
        </w:rPr>
        <w:t>Медицинские работники и прочие сотрудники, работающие в медицинской организации, относятся к группе риска по заражению корью и должны быть привиты дважды независимо от возраста.</w:t>
      </w:r>
      <w:bookmarkStart w:id="0" w:name="_GoBack"/>
      <w:bookmarkEnd w:id="0"/>
    </w:p>
    <w:sectPr w:rsidR="00E33337" w:rsidRPr="00635AFD" w:rsidSect="00A601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36" w:rsidRDefault="00354F36" w:rsidP="00A6015B">
      <w:pPr>
        <w:spacing w:after="0" w:line="240" w:lineRule="auto"/>
      </w:pPr>
      <w:r>
        <w:separator/>
      </w:r>
    </w:p>
  </w:endnote>
  <w:endnote w:type="continuationSeparator" w:id="0">
    <w:p w:rsidR="00354F36" w:rsidRDefault="00354F36" w:rsidP="00A6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36" w:rsidRDefault="00354F36" w:rsidP="00A6015B">
      <w:pPr>
        <w:spacing w:after="0" w:line="240" w:lineRule="auto"/>
      </w:pPr>
      <w:r>
        <w:separator/>
      </w:r>
    </w:p>
  </w:footnote>
  <w:footnote w:type="continuationSeparator" w:id="0">
    <w:p w:rsidR="00354F36" w:rsidRDefault="00354F36" w:rsidP="00A6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F0F16"/>
    <w:multiLevelType w:val="multilevel"/>
    <w:tmpl w:val="F680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96"/>
    <w:rsid w:val="000012A6"/>
    <w:rsid w:val="00112EFC"/>
    <w:rsid w:val="00133596"/>
    <w:rsid w:val="001D5085"/>
    <w:rsid w:val="001E0BBC"/>
    <w:rsid w:val="00354F36"/>
    <w:rsid w:val="00635AFD"/>
    <w:rsid w:val="00743E59"/>
    <w:rsid w:val="00785FA7"/>
    <w:rsid w:val="007D3149"/>
    <w:rsid w:val="00974582"/>
    <w:rsid w:val="00987049"/>
    <w:rsid w:val="00A6015B"/>
    <w:rsid w:val="00B37379"/>
    <w:rsid w:val="00B647F6"/>
    <w:rsid w:val="00D06F91"/>
    <w:rsid w:val="00E13001"/>
    <w:rsid w:val="00E33337"/>
    <w:rsid w:val="00F012D6"/>
    <w:rsid w:val="00F815AD"/>
    <w:rsid w:val="00F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3F95B-D960-4D69-9848-F721AA35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15B"/>
  </w:style>
  <w:style w:type="paragraph" w:styleId="a5">
    <w:name w:val="footer"/>
    <w:basedOn w:val="a"/>
    <w:link w:val="a6"/>
    <w:uiPriority w:val="99"/>
    <w:unhideWhenUsed/>
    <w:rsid w:val="00A6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15B"/>
  </w:style>
  <w:style w:type="table" w:styleId="a7">
    <w:name w:val="Table Grid"/>
    <w:basedOn w:val="a1"/>
    <w:uiPriority w:val="59"/>
    <w:rsid w:val="00A6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9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3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12</cp:revision>
  <dcterms:created xsi:type="dcterms:W3CDTF">2022-08-27T10:41:00Z</dcterms:created>
  <dcterms:modified xsi:type="dcterms:W3CDTF">2023-05-22T05:03:00Z</dcterms:modified>
</cp:coreProperties>
</file>